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F56B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t>Примеры оформления библиографических описаний</w:t>
      </w:r>
    </w:p>
    <w:p w14:paraId="569100EE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t>СТАТЬИ ИЗ ЖУРНАЛА:</w:t>
      </w:r>
    </w:p>
    <w:p w14:paraId="13DD9C6E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t xml:space="preserve">В </w:t>
      </w:r>
      <w:r w:rsidR="00990F26" w:rsidRPr="00B54341">
        <w:rPr>
          <w:rFonts w:ascii="Arial" w:eastAsia="Times New Roman" w:hAnsi="Arial" w:cs="Arial"/>
          <w:b/>
          <w:bCs/>
          <w:lang w:eastAsia="ru-RU"/>
        </w:rPr>
        <w:t xml:space="preserve">том </w:t>
      </w:r>
      <w:r w:rsidRPr="00B54341">
        <w:rPr>
          <w:rFonts w:ascii="Arial" w:eastAsia="Times New Roman" w:hAnsi="Arial" w:cs="Arial"/>
          <w:b/>
          <w:bCs/>
          <w:lang w:eastAsia="ru-RU"/>
        </w:rPr>
        <w:t>случае, если в статье до 6-ти авторов включительно, все авторы указываются в ссылке:</w:t>
      </w:r>
    </w:p>
    <w:p w14:paraId="177FD2B2" w14:textId="77777777" w:rsidR="00DC061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B54341">
        <w:rPr>
          <w:rFonts w:ascii="Arial" w:eastAsia="Times New Roman" w:hAnsi="Arial" w:cs="Arial"/>
          <w:lang w:eastAsia="ru-RU"/>
        </w:rPr>
        <w:t xml:space="preserve">Сенник </w:t>
      </w:r>
      <w:proofErr w:type="spellStart"/>
      <w:r w:rsidRPr="00B54341">
        <w:rPr>
          <w:rFonts w:ascii="Arial" w:eastAsia="Times New Roman" w:hAnsi="Arial" w:cs="Arial"/>
          <w:lang w:eastAsia="ru-RU"/>
        </w:rPr>
        <w:t>А.И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., Милюков </w:t>
      </w:r>
      <w:proofErr w:type="spellStart"/>
      <w:r w:rsidRPr="00B54341">
        <w:rPr>
          <w:rFonts w:ascii="Arial" w:eastAsia="Times New Roman" w:hAnsi="Arial" w:cs="Arial"/>
          <w:lang w:eastAsia="ru-RU"/>
        </w:rPr>
        <w:t>С.В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., Прошкина </w:t>
      </w:r>
      <w:proofErr w:type="spellStart"/>
      <w:r w:rsidRPr="00B54341">
        <w:rPr>
          <w:rFonts w:ascii="Arial" w:eastAsia="Times New Roman" w:hAnsi="Arial" w:cs="Arial"/>
          <w:lang w:eastAsia="ru-RU"/>
        </w:rPr>
        <w:t>О.Б</w:t>
      </w:r>
      <w:proofErr w:type="spellEnd"/>
      <w:r w:rsidRPr="00B54341">
        <w:rPr>
          <w:rFonts w:ascii="Arial" w:eastAsia="Times New Roman" w:hAnsi="Arial" w:cs="Arial"/>
          <w:lang w:eastAsia="ru-RU"/>
        </w:rPr>
        <w:t>. Образование выбросов сероводорода при внешней грануляции доменных шлаков // Вестник Магнитогорского государственного технического университета им. Г</w:t>
      </w:r>
      <w:r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>Н</w:t>
      </w:r>
      <w:r w:rsidRPr="00B54341">
        <w:rPr>
          <w:rFonts w:ascii="Arial" w:eastAsia="Times New Roman" w:hAnsi="Arial" w:cs="Arial"/>
          <w:lang w:val="en-US" w:eastAsia="ru-RU"/>
        </w:rPr>
        <w:t xml:space="preserve">. </w:t>
      </w:r>
      <w:r w:rsidRPr="00B54341">
        <w:rPr>
          <w:rFonts w:ascii="Arial" w:eastAsia="Times New Roman" w:hAnsi="Arial" w:cs="Arial"/>
          <w:lang w:eastAsia="ru-RU"/>
        </w:rPr>
        <w:t>Носова</w:t>
      </w:r>
      <w:r w:rsidRPr="00B54341">
        <w:rPr>
          <w:rFonts w:ascii="Arial" w:eastAsia="Times New Roman" w:hAnsi="Arial" w:cs="Arial"/>
          <w:lang w:val="en-US" w:eastAsia="ru-RU"/>
        </w:rPr>
        <w:t xml:space="preserve">. 2008. № 3. </w:t>
      </w:r>
      <w:r w:rsidRPr="00B54341">
        <w:rPr>
          <w:rFonts w:ascii="Arial" w:eastAsia="Times New Roman" w:hAnsi="Arial" w:cs="Arial"/>
          <w:lang w:eastAsia="ru-RU"/>
        </w:rPr>
        <w:t>С</w:t>
      </w:r>
      <w:r w:rsidRPr="00B54341">
        <w:rPr>
          <w:rFonts w:ascii="Arial" w:eastAsia="Times New Roman" w:hAnsi="Arial" w:cs="Arial"/>
          <w:lang w:val="en-US" w:eastAsia="ru-RU"/>
        </w:rPr>
        <w:t>. 75–79.</w:t>
      </w:r>
    </w:p>
    <w:p w14:paraId="37C6E601" w14:textId="0D913A8C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lang w:val="en-US" w:eastAsia="ru-RU"/>
        </w:rPr>
        <w:t>Senik I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A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, Milyukov S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V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 xml:space="preserve">,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Proshkina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O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 xml:space="preserve">B. Formation of hydrogen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sulphide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emissions at blast-furnace slag outer granulation. 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Vestnik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Magnitogorskogo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Gosudarstvennogo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Tekhnicheskogo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Universiteta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im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>. G.I. Nosova</w:t>
      </w:r>
      <w:r w:rsidRPr="00B54341">
        <w:rPr>
          <w:rFonts w:ascii="Arial" w:eastAsia="Times New Roman" w:hAnsi="Arial" w:cs="Arial"/>
          <w:lang w:val="en-US" w:eastAsia="ru-RU"/>
        </w:rPr>
        <w:t xml:space="preserve"> =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Vestnik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of Nosov Magnitogorsk State Technical University. </w:t>
      </w:r>
      <w:proofErr w:type="gramStart"/>
      <w:r w:rsidRPr="00B54341">
        <w:rPr>
          <w:rFonts w:ascii="Arial" w:eastAsia="Times New Roman" w:hAnsi="Arial" w:cs="Arial"/>
          <w:lang w:eastAsia="ru-RU"/>
        </w:rPr>
        <w:t>2008;3:75</w:t>
      </w:r>
      <w:proofErr w:type="gramEnd"/>
      <w:r w:rsidR="00990F26" w:rsidRPr="00B54341">
        <w:rPr>
          <w:rFonts w:ascii="Arial" w:eastAsia="Times New Roman" w:hAnsi="Arial" w:cs="Arial"/>
          <w:lang w:eastAsia="ru-RU"/>
        </w:rPr>
        <w:t>-</w:t>
      </w:r>
      <w:r w:rsidRPr="00B54341">
        <w:rPr>
          <w:rFonts w:ascii="Arial" w:eastAsia="Times New Roman" w:hAnsi="Arial" w:cs="Arial"/>
          <w:lang w:eastAsia="ru-RU"/>
        </w:rPr>
        <w:t xml:space="preserve">79. (In </w:t>
      </w:r>
      <w:proofErr w:type="spellStart"/>
      <w:r w:rsidRPr="00B54341">
        <w:rPr>
          <w:rFonts w:ascii="Arial" w:eastAsia="Times New Roman" w:hAnsi="Arial" w:cs="Arial"/>
          <w:lang w:eastAsia="ru-RU"/>
        </w:rPr>
        <w:t>Russ</w:t>
      </w:r>
      <w:proofErr w:type="spellEnd"/>
      <w:r w:rsidRPr="00B54341">
        <w:rPr>
          <w:rFonts w:ascii="Arial" w:eastAsia="Times New Roman" w:hAnsi="Arial" w:cs="Arial"/>
          <w:lang w:eastAsia="ru-RU"/>
        </w:rPr>
        <w:t>.)</w:t>
      </w:r>
      <w:r w:rsidR="00990F26" w:rsidRPr="00B54341">
        <w:rPr>
          <w:rFonts w:ascii="Arial" w:eastAsia="Times New Roman" w:hAnsi="Arial" w:cs="Arial"/>
          <w:lang w:eastAsia="ru-RU"/>
        </w:rPr>
        <w:t>.</w:t>
      </w:r>
    </w:p>
    <w:p w14:paraId="6472771F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B54341">
        <w:rPr>
          <w:rFonts w:ascii="Arial" w:eastAsia="Times New Roman" w:hAnsi="Arial" w:cs="Arial"/>
          <w:lang w:eastAsia="ru-RU"/>
        </w:rPr>
        <w:t xml:space="preserve">Трушко </w:t>
      </w:r>
      <w:proofErr w:type="spellStart"/>
      <w:r w:rsidRPr="00B54341">
        <w:rPr>
          <w:rFonts w:ascii="Arial" w:eastAsia="Times New Roman" w:hAnsi="Arial" w:cs="Arial"/>
          <w:lang w:eastAsia="ru-RU"/>
        </w:rPr>
        <w:t>В.Л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., Утков </w:t>
      </w:r>
      <w:proofErr w:type="spellStart"/>
      <w:r w:rsidRPr="00B54341">
        <w:rPr>
          <w:rFonts w:ascii="Arial" w:eastAsia="Times New Roman" w:hAnsi="Arial" w:cs="Arial"/>
          <w:lang w:eastAsia="ru-RU"/>
        </w:rPr>
        <w:t>В.А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., </w:t>
      </w:r>
      <w:proofErr w:type="spellStart"/>
      <w:r w:rsidRPr="00B54341">
        <w:rPr>
          <w:rFonts w:ascii="Arial" w:eastAsia="Times New Roman" w:hAnsi="Arial" w:cs="Arial"/>
          <w:lang w:eastAsia="ru-RU"/>
        </w:rPr>
        <w:t>Бажин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eastAsia="ru-RU"/>
        </w:rPr>
        <w:t>В.Ю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 Актуальности и возможности полной переработки красных шламов глиноземного производства // Записки горного института. </w:t>
      </w:r>
      <w:r w:rsidRPr="00B54341">
        <w:rPr>
          <w:rFonts w:ascii="Arial" w:eastAsia="Times New Roman" w:hAnsi="Arial" w:cs="Arial"/>
          <w:lang w:val="en-US" w:eastAsia="ru-RU"/>
        </w:rPr>
        <w:t xml:space="preserve">2017. </w:t>
      </w:r>
      <w:r w:rsidRPr="00B54341">
        <w:rPr>
          <w:rFonts w:ascii="Arial" w:eastAsia="Times New Roman" w:hAnsi="Arial" w:cs="Arial"/>
          <w:lang w:eastAsia="ru-RU"/>
        </w:rPr>
        <w:t>Т</w:t>
      </w:r>
      <w:r w:rsidRPr="00B54341">
        <w:rPr>
          <w:rFonts w:ascii="Arial" w:eastAsia="Times New Roman" w:hAnsi="Arial" w:cs="Arial"/>
          <w:lang w:val="en-US" w:eastAsia="ru-RU"/>
        </w:rPr>
        <w:t xml:space="preserve">. 227. </w:t>
      </w:r>
      <w:r w:rsidRPr="00B54341">
        <w:rPr>
          <w:rFonts w:ascii="Arial" w:eastAsia="Times New Roman" w:hAnsi="Arial" w:cs="Arial"/>
          <w:lang w:eastAsia="ru-RU"/>
        </w:rPr>
        <w:t>С</w:t>
      </w:r>
      <w:r w:rsidRPr="00B54341">
        <w:rPr>
          <w:rFonts w:ascii="Arial" w:eastAsia="Times New Roman" w:hAnsi="Arial" w:cs="Arial"/>
          <w:lang w:val="en-US" w:eastAsia="ru-RU"/>
        </w:rPr>
        <w:t>. 547–553. https://doi.org/ 10.25515/PMI.2017.5.547.</w:t>
      </w:r>
      <w:r w:rsidRPr="00B54341">
        <w:rPr>
          <w:rFonts w:ascii="Arial" w:eastAsia="Times New Roman" w:hAnsi="Arial" w:cs="Arial"/>
          <w:lang w:val="en-US" w:eastAsia="ru-RU"/>
        </w:rPr>
        <w:br/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Trushko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V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L</w:t>
      </w:r>
      <w:proofErr w:type="spellEnd"/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, Utkov V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A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 xml:space="preserve">,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Bazhin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V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Yu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>. Relevance and possibility of complete processing of red slurries of alumina production. 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Zapiski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Gornogo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Instituta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> </w:t>
      </w:r>
      <w:r w:rsidRPr="00B54341">
        <w:rPr>
          <w:rFonts w:ascii="Arial" w:eastAsia="Times New Roman" w:hAnsi="Arial" w:cs="Arial"/>
          <w:lang w:val="en-US" w:eastAsia="ru-RU"/>
        </w:rPr>
        <w:t xml:space="preserve">= Journal of Mining Institute. </w:t>
      </w:r>
      <w:proofErr w:type="gramStart"/>
      <w:r w:rsidRPr="00B54341">
        <w:rPr>
          <w:rFonts w:ascii="Arial" w:eastAsia="Times New Roman" w:hAnsi="Arial" w:cs="Arial"/>
          <w:lang w:val="en-US" w:eastAsia="ru-RU"/>
        </w:rPr>
        <w:t>2017;227:47</w:t>
      </w:r>
      <w:proofErr w:type="gramEnd"/>
      <w:r w:rsidRPr="00B54341">
        <w:rPr>
          <w:rFonts w:ascii="Arial" w:eastAsia="Times New Roman" w:hAnsi="Arial" w:cs="Arial"/>
          <w:lang w:val="en-US" w:eastAsia="ru-RU"/>
        </w:rPr>
        <w:t>–553. (In Russ.) https://doi.org/10.25515/PMI.2017.5.547.</w:t>
      </w:r>
    </w:p>
    <w:p w14:paraId="1650DA66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t xml:space="preserve">Если авторов в статье больше 6-ти, то ставится «и др.» в русском варианте и </w:t>
      </w:r>
      <w:r w:rsidR="00990F26" w:rsidRPr="00B54341">
        <w:rPr>
          <w:rFonts w:ascii="Arial" w:eastAsia="Times New Roman" w:hAnsi="Arial" w:cs="Arial"/>
          <w:b/>
          <w:bCs/>
          <w:lang w:eastAsia="ru-RU"/>
        </w:rPr>
        <w:t>«</w:t>
      </w:r>
      <w:proofErr w:type="spellStart"/>
      <w:r w:rsidRPr="00B54341">
        <w:rPr>
          <w:rFonts w:ascii="Arial" w:eastAsia="Times New Roman" w:hAnsi="Arial" w:cs="Arial"/>
          <w:b/>
          <w:bCs/>
          <w:lang w:eastAsia="ru-RU"/>
        </w:rPr>
        <w:t>et</w:t>
      </w:r>
      <w:proofErr w:type="spellEnd"/>
      <w:r w:rsidRPr="00B54341">
        <w:rPr>
          <w:rFonts w:ascii="Arial" w:eastAsia="Times New Roman" w:hAnsi="Arial" w:cs="Arial"/>
          <w:b/>
          <w:bCs/>
          <w:lang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b/>
          <w:bCs/>
          <w:lang w:eastAsia="ru-RU"/>
        </w:rPr>
        <w:t>al</w:t>
      </w:r>
      <w:proofErr w:type="spellEnd"/>
      <w:r w:rsidRPr="00B54341">
        <w:rPr>
          <w:rFonts w:ascii="Arial" w:eastAsia="Times New Roman" w:hAnsi="Arial" w:cs="Arial"/>
          <w:b/>
          <w:bCs/>
          <w:lang w:eastAsia="ru-RU"/>
        </w:rPr>
        <w:t>.» – в английском:</w:t>
      </w:r>
    </w:p>
    <w:p w14:paraId="36D73161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lang w:eastAsia="ru-RU"/>
        </w:rPr>
        <w:t xml:space="preserve">Виноградов А.М., Пинаев А.А., Виноградов </w:t>
      </w:r>
      <w:proofErr w:type="spellStart"/>
      <w:r w:rsidRPr="00B54341">
        <w:rPr>
          <w:rFonts w:ascii="Arial" w:eastAsia="Times New Roman" w:hAnsi="Arial" w:cs="Arial"/>
          <w:lang w:eastAsia="ru-RU"/>
        </w:rPr>
        <w:t>Д.А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., Пузин </w:t>
      </w:r>
      <w:proofErr w:type="spellStart"/>
      <w:r w:rsidRPr="00B54341">
        <w:rPr>
          <w:rFonts w:ascii="Arial" w:eastAsia="Times New Roman" w:hAnsi="Arial" w:cs="Arial"/>
          <w:lang w:eastAsia="ru-RU"/>
        </w:rPr>
        <w:t>А.В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., Шадрин </w:t>
      </w:r>
      <w:proofErr w:type="spellStart"/>
      <w:r w:rsidRPr="00B54341">
        <w:rPr>
          <w:rFonts w:ascii="Arial" w:eastAsia="Times New Roman" w:hAnsi="Arial" w:cs="Arial"/>
          <w:lang w:eastAsia="ru-RU"/>
        </w:rPr>
        <w:t>В.Г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., </w:t>
      </w:r>
      <w:proofErr w:type="spellStart"/>
      <w:r w:rsidRPr="00B54341">
        <w:rPr>
          <w:rFonts w:ascii="Arial" w:eastAsia="Times New Roman" w:hAnsi="Arial" w:cs="Arial"/>
          <w:lang w:eastAsia="ru-RU"/>
        </w:rPr>
        <w:t>Зорько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eastAsia="ru-RU"/>
        </w:rPr>
        <w:t>Н.В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 [и др.]. Повышение эффективности укрытия электролизеров Содерберга // Известия высших учебных заведений. Цветная металлургия. 2017. № 1. С. 19–30. </w:t>
      </w:r>
      <w:r w:rsidRPr="00B54341">
        <w:rPr>
          <w:rFonts w:ascii="Arial" w:eastAsia="Times New Roman" w:hAnsi="Arial" w:cs="Arial"/>
          <w:lang w:val="en-US" w:eastAsia="ru-RU"/>
        </w:rPr>
        <w:t>https</w:t>
      </w:r>
      <w:r w:rsidRPr="00B54341">
        <w:rPr>
          <w:rFonts w:ascii="Arial" w:eastAsia="Times New Roman" w:hAnsi="Arial" w:cs="Arial"/>
          <w:lang w:eastAsia="ru-RU"/>
        </w:rPr>
        <w:t>://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doi</w:t>
      </w:r>
      <w:proofErr w:type="spellEnd"/>
      <w:r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org</w:t>
      </w:r>
      <w:r w:rsidRPr="00B54341">
        <w:rPr>
          <w:rFonts w:ascii="Arial" w:eastAsia="Times New Roman" w:hAnsi="Arial" w:cs="Arial"/>
          <w:lang w:eastAsia="ru-RU"/>
        </w:rPr>
        <w:t>/10.17073/0021-3438-2017-1-19-30.</w:t>
      </w:r>
      <w:r w:rsidRPr="00B54341">
        <w:rPr>
          <w:rFonts w:ascii="Arial" w:eastAsia="Times New Roman" w:hAnsi="Arial" w:cs="Arial"/>
          <w:lang w:eastAsia="ru-RU"/>
        </w:rPr>
        <w:br/>
      </w:r>
      <w:r w:rsidRPr="00B54341">
        <w:rPr>
          <w:rFonts w:ascii="Arial" w:eastAsia="Times New Roman" w:hAnsi="Arial" w:cs="Arial"/>
          <w:lang w:val="en-US" w:eastAsia="ru-RU"/>
        </w:rPr>
        <w:t>Vinogradov</w:t>
      </w:r>
      <w:r w:rsidRPr="00B54341">
        <w:rPr>
          <w:rFonts w:ascii="Arial" w:eastAsia="Times New Roman" w:hAnsi="Arial" w:cs="Arial"/>
          <w:lang w:eastAsia="ru-RU"/>
        </w:rPr>
        <w:t xml:space="preserve"> </w:t>
      </w:r>
      <w:r w:rsidRPr="00B54341">
        <w:rPr>
          <w:rFonts w:ascii="Arial" w:eastAsia="Times New Roman" w:hAnsi="Arial" w:cs="Arial"/>
          <w:lang w:val="en-US" w:eastAsia="ru-RU"/>
        </w:rPr>
        <w:t>A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M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Pinaev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 </w:t>
      </w:r>
      <w:r w:rsidRPr="00B54341">
        <w:rPr>
          <w:rFonts w:ascii="Arial" w:eastAsia="Times New Roman" w:hAnsi="Arial" w:cs="Arial"/>
          <w:lang w:val="en-US" w:eastAsia="ru-RU"/>
        </w:rPr>
        <w:t>A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A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 xml:space="preserve">, </w:t>
      </w:r>
      <w:r w:rsidRPr="00B54341">
        <w:rPr>
          <w:rFonts w:ascii="Arial" w:eastAsia="Times New Roman" w:hAnsi="Arial" w:cs="Arial"/>
          <w:lang w:val="en-US" w:eastAsia="ru-RU"/>
        </w:rPr>
        <w:t>Vinogradov</w:t>
      </w:r>
      <w:r w:rsidRPr="00B54341">
        <w:rPr>
          <w:rFonts w:ascii="Arial" w:eastAsia="Times New Roman" w:hAnsi="Arial" w:cs="Arial"/>
          <w:lang w:eastAsia="ru-RU"/>
        </w:rPr>
        <w:t xml:space="preserve"> </w:t>
      </w:r>
      <w:r w:rsidRPr="00B54341">
        <w:rPr>
          <w:rFonts w:ascii="Arial" w:eastAsia="Times New Roman" w:hAnsi="Arial" w:cs="Arial"/>
          <w:lang w:val="en-US" w:eastAsia="ru-RU"/>
        </w:rPr>
        <w:t>D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A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Puzin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 </w:t>
      </w:r>
      <w:r w:rsidRPr="00B54341">
        <w:rPr>
          <w:rFonts w:ascii="Arial" w:eastAsia="Times New Roman" w:hAnsi="Arial" w:cs="Arial"/>
          <w:lang w:val="en-US" w:eastAsia="ru-RU"/>
        </w:rPr>
        <w:t>A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V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 xml:space="preserve">, </w:t>
      </w:r>
      <w:r w:rsidRPr="00B54341">
        <w:rPr>
          <w:rFonts w:ascii="Arial" w:eastAsia="Times New Roman" w:hAnsi="Arial" w:cs="Arial"/>
          <w:lang w:val="en-US" w:eastAsia="ru-RU"/>
        </w:rPr>
        <w:t>Shadrin</w:t>
      </w:r>
      <w:r w:rsidRPr="00B54341">
        <w:rPr>
          <w:rFonts w:ascii="Arial" w:eastAsia="Times New Roman" w:hAnsi="Arial" w:cs="Arial"/>
          <w:lang w:eastAsia="ru-RU"/>
        </w:rPr>
        <w:t xml:space="preserve"> </w:t>
      </w:r>
      <w:r w:rsidRPr="00B54341">
        <w:rPr>
          <w:rFonts w:ascii="Arial" w:eastAsia="Times New Roman" w:hAnsi="Arial" w:cs="Arial"/>
          <w:lang w:val="en-US" w:eastAsia="ru-RU"/>
        </w:rPr>
        <w:t>V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G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 xml:space="preserve">, </w:t>
      </w:r>
      <w:r w:rsidRPr="00B54341">
        <w:rPr>
          <w:rFonts w:ascii="Arial" w:eastAsia="Times New Roman" w:hAnsi="Arial" w:cs="Arial"/>
          <w:lang w:val="en-US" w:eastAsia="ru-RU"/>
        </w:rPr>
        <w:t>Zor</w:t>
      </w:r>
      <w:r w:rsidRPr="00B54341">
        <w:rPr>
          <w:rFonts w:ascii="Arial" w:eastAsia="Times New Roman" w:hAnsi="Arial" w:cs="Arial"/>
          <w:lang w:eastAsia="ru-RU"/>
        </w:rPr>
        <w:t>’</w:t>
      </w:r>
      <w:r w:rsidRPr="00B54341">
        <w:rPr>
          <w:rFonts w:ascii="Arial" w:eastAsia="Times New Roman" w:hAnsi="Arial" w:cs="Arial"/>
          <w:lang w:val="en-US" w:eastAsia="ru-RU"/>
        </w:rPr>
        <w:t>ko</w:t>
      </w:r>
      <w:r w:rsidRPr="00B54341">
        <w:rPr>
          <w:rFonts w:ascii="Arial" w:eastAsia="Times New Roman" w:hAnsi="Arial" w:cs="Arial"/>
          <w:lang w:eastAsia="ru-RU"/>
        </w:rPr>
        <w:t xml:space="preserve"> </w:t>
      </w:r>
      <w:r w:rsidRPr="00B54341">
        <w:rPr>
          <w:rFonts w:ascii="Arial" w:eastAsia="Times New Roman" w:hAnsi="Arial" w:cs="Arial"/>
          <w:lang w:val="en-US" w:eastAsia="ru-RU"/>
        </w:rPr>
        <w:t>N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V</w:t>
      </w:r>
      <w:r w:rsidR="00990F26"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 xml:space="preserve">, </w:t>
      </w:r>
      <w:r w:rsidRPr="00B54341">
        <w:rPr>
          <w:rFonts w:ascii="Arial" w:eastAsia="Times New Roman" w:hAnsi="Arial" w:cs="Arial"/>
          <w:lang w:val="en-US" w:eastAsia="ru-RU"/>
        </w:rPr>
        <w:t>et</w:t>
      </w:r>
      <w:r w:rsidRPr="00B54341">
        <w:rPr>
          <w:rFonts w:ascii="Arial" w:eastAsia="Times New Roman" w:hAnsi="Arial" w:cs="Arial"/>
          <w:lang w:eastAsia="ru-RU"/>
        </w:rPr>
        <w:t xml:space="preserve"> </w:t>
      </w:r>
      <w:r w:rsidRPr="00B54341">
        <w:rPr>
          <w:rFonts w:ascii="Arial" w:eastAsia="Times New Roman" w:hAnsi="Arial" w:cs="Arial"/>
          <w:lang w:val="en-US" w:eastAsia="ru-RU"/>
        </w:rPr>
        <w:t>al</w:t>
      </w:r>
      <w:r w:rsidRPr="00B54341">
        <w:rPr>
          <w:rFonts w:ascii="Arial" w:eastAsia="Times New Roman" w:hAnsi="Arial" w:cs="Arial"/>
          <w:lang w:eastAsia="ru-RU"/>
        </w:rPr>
        <w:t xml:space="preserve">. </w:t>
      </w:r>
      <w:r w:rsidRPr="00B54341">
        <w:rPr>
          <w:rFonts w:ascii="Arial" w:eastAsia="Times New Roman" w:hAnsi="Arial" w:cs="Arial"/>
          <w:lang w:val="en-US" w:eastAsia="ru-RU"/>
        </w:rPr>
        <w:t>Increasing covering efficiency of Soderberg cells.</w:t>
      </w:r>
      <w:r w:rsidRPr="00B54341">
        <w:rPr>
          <w:rFonts w:ascii="Arial" w:eastAsia="Times New Roman" w:hAnsi="Arial" w:cs="Arial"/>
          <w:i/>
          <w:iCs/>
          <w:lang w:val="en-US" w:eastAsia="ru-RU"/>
        </w:rPr>
        <w:t> 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Izvestiya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Vuzov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.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Tsvetnaya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Metallurgiya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> </w:t>
      </w:r>
      <w:r w:rsidRPr="00B54341">
        <w:rPr>
          <w:rFonts w:ascii="Arial" w:eastAsia="Times New Roman" w:hAnsi="Arial" w:cs="Arial"/>
          <w:lang w:val="en-US" w:eastAsia="ru-RU"/>
        </w:rPr>
        <w:t xml:space="preserve">= Universitiesʹ Proceedings. Nonferrous Metallurgy. </w:t>
      </w:r>
      <w:proofErr w:type="gramStart"/>
      <w:r w:rsidRPr="00B54341">
        <w:rPr>
          <w:rFonts w:ascii="Arial" w:eastAsia="Times New Roman" w:hAnsi="Arial" w:cs="Arial"/>
          <w:lang w:val="en-US" w:eastAsia="ru-RU"/>
        </w:rPr>
        <w:t>2017;1:19</w:t>
      </w:r>
      <w:proofErr w:type="gramEnd"/>
      <w:r w:rsidRPr="00B54341">
        <w:rPr>
          <w:rFonts w:ascii="Arial" w:eastAsia="Times New Roman" w:hAnsi="Arial" w:cs="Arial"/>
          <w:lang w:val="en-US" w:eastAsia="ru-RU"/>
        </w:rPr>
        <w:t xml:space="preserve">–30. </w:t>
      </w:r>
      <w:r w:rsidRPr="00B54341">
        <w:rPr>
          <w:rFonts w:ascii="Arial" w:eastAsia="Times New Roman" w:hAnsi="Arial" w:cs="Arial"/>
          <w:lang w:eastAsia="ru-RU"/>
        </w:rPr>
        <w:t xml:space="preserve">(In </w:t>
      </w:r>
      <w:proofErr w:type="spellStart"/>
      <w:r w:rsidRPr="00B54341">
        <w:rPr>
          <w:rFonts w:ascii="Arial" w:eastAsia="Times New Roman" w:hAnsi="Arial" w:cs="Arial"/>
          <w:lang w:eastAsia="ru-RU"/>
        </w:rPr>
        <w:t>Russ</w:t>
      </w:r>
      <w:proofErr w:type="spellEnd"/>
      <w:r w:rsidRPr="00B54341">
        <w:rPr>
          <w:rFonts w:ascii="Arial" w:eastAsia="Times New Roman" w:hAnsi="Arial" w:cs="Arial"/>
          <w:lang w:eastAsia="ru-RU"/>
        </w:rPr>
        <w:t>.) https://doi.org/10.17073/0021-3438-2017-1-19-30.</w:t>
      </w:r>
    </w:p>
    <w:p w14:paraId="788E2429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t>СТАТЬЯ ИЗ ЭЛЕКТРОННОГО ЖУРНАЛА:</w:t>
      </w:r>
    </w:p>
    <w:p w14:paraId="000E3581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B54341">
        <w:rPr>
          <w:rFonts w:ascii="Arial" w:eastAsia="Times New Roman" w:hAnsi="Arial" w:cs="Arial"/>
          <w:lang w:eastAsia="ru-RU"/>
        </w:rPr>
        <w:t xml:space="preserve">Журавлев А.Г. Тенденции развития транспортных систем карьеров с использованием роботизированных машин // Проблемы недропользования. </w:t>
      </w:r>
      <w:r w:rsidRPr="00B54341">
        <w:rPr>
          <w:rFonts w:ascii="Arial" w:eastAsia="Times New Roman" w:hAnsi="Arial" w:cs="Arial"/>
          <w:lang w:val="en-US" w:eastAsia="ru-RU"/>
        </w:rPr>
        <w:t xml:space="preserve">2014. № 3 (55). </w:t>
      </w:r>
      <w:r w:rsidRPr="00B54341">
        <w:rPr>
          <w:rFonts w:ascii="Arial" w:eastAsia="Times New Roman" w:hAnsi="Arial" w:cs="Arial"/>
          <w:lang w:eastAsia="ru-RU"/>
        </w:rPr>
        <w:t>С</w:t>
      </w:r>
      <w:r w:rsidRPr="00B54341">
        <w:rPr>
          <w:rFonts w:ascii="Arial" w:eastAsia="Times New Roman" w:hAnsi="Arial" w:cs="Arial"/>
          <w:lang w:val="en-US" w:eastAsia="ru-RU"/>
        </w:rPr>
        <w:t>. 164–175. [</w:t>
      </w:r>
      <w:r w:rsidRPr="00B54341">
        <w:rPr>
          <w:rFonts w:ascii="Arial" w:eastAsia="Times New Roman" w:hAnsi="Arial" w:cs="Arial"/>
          <w:lang w:eastAsia="ru-RU"/>
        </w:rPr>
        <w:t>Электронный</w:t>
      </w:r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r w:rsidRPr="00B54341">
        <w:rPr>
          <w:rFonts w:ascii="Arial" w:eastAsia="Times New Roman" w:hAnsi="Arial" w:cs="Arial"/>
          <w:lang w:eastAsia="ru-RU"/>
        </w:rPr>
        <w:t>ресурс</w:t>
      </w:r>
      <w:r w:rsidRPr="00B54341">
        <w:rPr>
          <w:rFonts w:ascii="Arial" w:eastAsia="Times New Roman" w:hAnsi="Arial" w:cs="Arial"/>
          <w:lang w:val="en-US" w:eastAsia="ru-RU"/>
        </w:rPr>
        <w:t>]. URL: https://trud.igduran.ru/edition/3 (22.08.2018).</w:t>
      </w:r>
    </w:p>
    <w:p w14:paraId="3C274C09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lang w:val="en-US" w:eastAsia="ru-RU"/>
        </w:rPr>
        <w:t>Zhuravlev A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G. Tendencies of open pit transport systems progress employing robotic machines. 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Problemy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nedropol'zovaniya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 = </w:t>
      </w:r>
      <w:r w:rsidRPr="00B54341">
        <w:rPr>
          <w:rFonts w:ascii="Arial" w:eastAsia="Times New Roman" w:hAnsi="Arial" w:cs="Arial"/>
          <w:i/>
          <w:lang w:val="en-US" w:eastAsia="ru-RU"/>
        </w:rPr>
        <w:t>Problems of subsoil use</w:t>
      </w:r>
      <w:r w:rsidRPr="00B54341">
        <w:rPr>
          <w:rFonts w:ascii="Arial" w:eastAsia="Times New Roman" w:hAnsi="Arial" w:cs="Arial"/>
          <w:lang w:val="en-US" w:eastAsia="ru-RU"/>
        </w:rPr>
        <w:t>. 2014;3(55):164</w:t>
      </w:r>
      <w:r w:rsidR="00990F26" w:rsidRPr="00B54341">
        <w:rPr>
          <w:rFonts w:ascii="Arial" w:eastAsia="Times New Roman" w:hAnsi="Arial" w:cs="Arial"/>
          <w:lang w:val="en-US" w:eastAsia="ru-RU"/>
        </w:rPr>
        <w:t>-</w:t>
      </w:r>
      <w:r w:rsidRPr="00B54341">
        <w:rPr>
          <w:rFonts w:ascii="Arial" w:eastAsia="Times New Roman" w:hAnsi="Arial" w:cs="Arial"/>
          <w:lang w:val="en-US" w:eastAsia="ru-RU"/>
        </w:rPr>
        <w:t xml:space="preserve">175. Available from: https://trud.igduran.ru/edition/3 [Accessed 22th August 2018]. </w:t>
      </w:r>
      <w:r w:rsidRPr="00B54341">
        <w:rPr>
          <w:rFonts w:ascii="Arial" w:eastAsia="Times New Roman" w:hAnsi="Arial" w:cs="Arial"/>
          <w:lang w:eastAsia="ru-RU"/>
        </w:rPr>
        <w:t xml:space="preserve">(In </w:t>
      </w:r>
      <w:proofErr w:type="spellStart"/>
      <w:r w:rsidRPr="00B54341">
        <w:rPr>
          <w:rFonts w:ascii="Arial" w:eastAsia="Times New Roman" w:hAnsi="Arial" w:cs="Arial"/>
          <w:lang w:eastAsia="ru-RU"/>
        </w:rPr>
        <w:t>Russ</w:t>
      </w:r>
      <w:proofErr w:type="spellEnd"/>
      <w:r w:rsidRPr="00B54341">
        <w:rPr>
          <w:rFonts w:ascii="Arial" w:eastAsia="Times New Roman" w:hAnsi="Arial" w:cs="Arial"/>
          <w:lang w:eastAsia="ru-RU"/>
        </w:rPr>
        <w:t>.)</w:t>
      </w:r>
      <w:r w:rsidR="00990F26" w:rsidRPr="00B54341">
        <w:rPr>
          <w:rFonts w:ascii="Arial" w:eastAsia="Times New Roman" w:hAnsi="Arial" w:cs="Arial"/>
          <w:lang w:eastAsia="ru-RU"/>
        </w:rPr>
        <w:t>.</w:t>
      </w:r>
    </w:p>
    <w:p w14:paraId="4A9CDB9F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t>СТАТЬЯ ИЗ СБОРНИКА МАТЕРИАЛОВ КОНФЕРЕНЦИЙ:</w:t>
      </w:r>
    </w:p>
    <w:p w14:paraId="7EA24EE1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B54341">
        <w:rPr>
          <w:rFonts w:ascii="Arial" w:eastAsia="Times New Roman" w:hAnsi="Arial" w:cs="Arial"/>
          <w:lang w:eastAsia="ru-RU"/>
        </w:rPr>
        <w:t xml:space="preserve">Давыдов В.В., Ерохин П.М., Кирилов К.Ю. Гиперповерхность мощностей установившихся режимов электрической системы // Электроэнергетика глазами молодежи: сб. </w:t>
      </w:r>
      <w:proofErr w:type="spellStart"/>
      <w:r w:rsidRPr="00B54341">
        <w:rPr>
          <w:rFonts w:ascii="Arial" w:eastAsia="Times New Roman" w:hAnsi="Arial" w:cs="Arial"/>
          <w:lang w:eastAsia="ru-RU"/>
        </w:rPr>
        <w:t>научн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 тр. III </w:t>
      </w:r>
      <w:proofErr w:type="spellStart"/>
      <w:r w:rsidRPr="00B54341">
        <w:rPr>
          <w:rFonts w:ascii="Arial" w:eastAsia="Times New Roman" w:hAnsi="Arial" w:cs="Arial"/>
          <w:lang w:eastAsia="ru-RU"/>
        </w:rPr>
        <w:t>Междунар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 науч.-техн. </w:t>
      </w:r>
      <w:proofErr w:type="spellStart"/>
      <w:r w:rsidRPr="00B54341">
        <w:rPr>
          <w:rFonts w:ascii="Arial" w:eastAsia="Times New Roman" w:hAnsi="Arial" w:cs="Arial"/>
          <w:lang w:eastAsia="ru-RU"/>
        </w:rPr>
        <w:t>конф</w:t>
      </w:r>
      <w:proofErr w:type="spellEnd"/>
      <w:r w:rsidRPr="00B54341">
        <w:rPr>
          <w:rFonts w:ascii="Arial" w:eastAsia="Times New Roman" w:hAnsi="Arial" w:cs="Arial"/>
          <w:lang w:eastAsia="ru-RU"/>
        </w:rPr>
        <w:t>. (г. Екатеринбург, 22–26 октября 2012 г.). Екатеринбург, 2012. Т</w:t>
      </w:r>
      <w:r w:rsidRPr="00B54341">
        <w:rPr>
          <w:rFonts w:ascii="Arial" w:eastAsia="Times New Roman" w:hAnsi="Arial" w:cs="Arial"/>
          <w:lang w:val="en-US" w:eastAsia="ru-RU"/>
        </w:rPr>
        <w:t xml:space="preserve">. 1. </w:t>
      </w:r>
      <w:r w:rsidRPr="00B54341">
        <w:rPr>
          <w:rFonts w:ascii="Arial" w:eastAsia="Times New Roman" w:hAnsi="Arial" w:cs="Arial"/>
          <w:lang w:eastAsia="ru-RU"/>
        </w:rPr>
        <w:t>С</w:t>
      </w:r>
      <w:r w:rsidRPr="00B54341">
        <w:rPr>
          <w:rFonts w:ascii="Arial" w:eastAsia="Times New Roman" w:hAnsi="Arial" w:cs="Arial"/>
          <w:lang w:val="en-US" w:eastAsia="ru-RU"/>
        </w:rPr>
        <w:t>. 131–134.</w:t>
      </w:r>
      <w:r w:rsidRPr="00B54341">
        <w:rPr>
          <w:rFonts w:ascii="Arial" w:eastAsia="Times New Roman" w:hAnsi="Arial" w:cs="Arial"/>
          <w:lang w:val="en-US" w:eastAsia="ru-RU"/>
        </w:rPr>
        <w:br/>
        <w:t xml:space="preserve">Davydov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VV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>, Erokhin PM, Kirilov KY. Hypersurface of capacities of power system steady states. In: 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Elektroenergetika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glazami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molodezhi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: Trudy III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mezhdunarodnoy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nauuchno-tekhnicheskoy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konferentsii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> = Power industry through the eyes of young people: Proceedings of III International Scientific and Technical Conference. 22-26 October 2012, Yekaterinburg. Yekaterinburg; 2012, vol. 1, p. 131–134. (In Russ.)</w:t>
      </w:r>
    </w:p>
    <w:p w14:paraId="0C34CF40" w14:textId="77777777" w:rsidR="002B5C03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lang w:val="en-US" w:eastAsia="ru-RU"/>
        </w:rPr>
        <w:t xml:space="preserve">Canda L.,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Heput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T., Ardelean E. Methods for recovering precious metals from industrial waste // Materials Science and Engineering: IOP Conference Series. </w:t>
      </w:r>
      <w:r w:rsidRPr="00B54341">
        <w:rPr>
          <w:rFonts w:ascii="Arial" w:eastAsia="Times New Roman" w:hAnsi="Arial" w:cs="Arial"/>
          <w:lang w:eastAsia="ru-RU"/>
        </w:rPr>
        <w:t xml:space="preserve">2016. </w:t>
      </w:r>
      <w:proofErr w:type="spellStart"/>
      <w:r w:rsidRPr="00B54341">
        <w:rPr>
          <w:rFonts w:ascii="Arial" w:eastAsia="Times New Roman" w:hAnsi="Arial" w:cs="Arial"/>
          <w:lang w:eastAsia="ru-RU"/>
        </w:rPr>
        <w:t>Vol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 106. P.012–020. [Электронный ресурс]. </w:t>
      </w:r>
      <w:r w:rsidRPr="00B54341">
        <w:rPr>
          <w:rFonts w:ascii="Arial" w:eastAsia="Times New Roman" w:hAnsi="Arial" w:cs="Arial"/>
          <w:lang w:val="en-US" w:eastAsia="ru-RU"/>
        </w:rPr>
        <w:t>URL</w:t>
      </w:r>
      <w:r w:rsidRPr="00B54341">
        <w:rPr>
          <w:rFonts w:ascii="Arial" w:eastAsia="Times New Roman" w:hAnsi="Arial" w:cs="Arial"/>
          <w:lang w:eastAsia="ru-RU"/>
        </w:rPr>
        <w:t xml:space="preserve">: </w:t>
      </w:r>
      <w:r w:rsidRPr="00B54341">
        <w:rPr>
          <w:rFonts w:ascii="Arial" w:eastAsia="Times New Roman" w:hAnsi="Arial" w:cs="Arial"/>
          <w:lang w:val="en-US" w:eastAsia="ru-RU"/>
        </w:rPr>
        <w:t>https</w:t>
      </w:r>
      <w:r w:rsidRPr="00B54341">
        <w:rPr>
          <w:rFonts w:ascii="Arial" w:eastAsia="Times New Roman" w:hAnsi="Arial" w:cs="Arial"/>
          <w:lang w:eastAsia="ru-RU"/>
        </w:rPr>
        <w:t>://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iopscience</w:t>
      </w:r>
      <w:proofErr w:type="spellEnd"/>
      <w:r w:rsidRPr="00B54341">
        <w:rPr>
          <w:rFonts w:ascii="Arial" w:eastAsia="Times New Roman" w:hAnsi="Arial" w:cs="Arial"/>
          <w:lang w:eastAsia="ru-RU"/>
        </w:rPr>
        <w:t>.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iop</w:t>
      </w:r>
      <w:proofErr w:type="spellEnd"/>
      <w:r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org</w:t>
      </w:r>
      <w:r w:rsidRPr="00B54341">
        <w:rPr>
          <w:rFonts w:ascii="Arial" w:eastAsia="Times New Roman" w:hAnsi="Arial" w:cs="Arial"/>
          <w:lang w:eastAsia="ru-RU"/>
        </w:rPr>
        <w:t>/</w:t>
      </w:r>
      <w:r w:rsidRPr="00B54341">
        <w:rPr>
          <w:rFonts w:ascii="Arial" w:eastAsia="Times New Roman" w:hAnsi="Arial" w:cs="Arial"/>
          <w:lang w:val="en-US" w:eastAsia="ru-RU"/>
        </w:rPr>
        <w:t>article</w:t>
      </w:r>
      <w:r w:rsidRPr="00B54341">
        <w:rPr>
          <w:rFonts w:ascii="Arial" w:eastAsia="Times New Roman" w:hAnsi="Arial" w:cs="Arial"/>
          <w:lang w:eastAsia="ru-RU"/>
        </w:rPr>
        <w:t>/10.1088/1757-899</w:t>
      </w:r>
      <w:r w:rsidRPr="00B54341">
        <w:rPr>
          <w:rFonts w:ascii="Arial" w:eastAsia="Times New Roman" w:hAnsi="Arial" w:cs="Arial"/>
          <w:lang w:val="en-US" w:eastAsia="ru-RU"/>
        </w:rPr>
        <w:t>X</w:t>
      </w:r>
      <w:r w:rsidRPr="00B54341">
        <w:rPr>
          <w:rFonts w:ascii="Arial" w:eastAsia="Times New Roman" w:hAnsi="Arial" w:cs="Arial"/>
          <w:lang w:eastAsia="ru-RU"/>
        </w:rPr>
        <w:t xml:space="preserve">/106/1/012020 (22.06.2019). </w:t>
      </w:r>
      <w:r w:rsidRPr="00B54341">
        <w:rPr>
          <w:rFonts w:ascii="Arial" w:eastAsia="Times New Roman" w:hAnsi="Arial" w:cs="Arial"/>
          <w:lang w:val="en-US" w:eastAsia="ru-RU"/>
        </w:rPr>
        <w:t>https</w:t>
      </w:r>
      <w:r w:rsidRPr="00B54341">
        <w:rPr>
          <w:rFonts w:ascii="Arial" w:eastAsia="Times New Roman" w:hAnsi="Arial" w:cs="Arial"/>
          <w:lang w:eastAsia="ru-RU"/>
        </w:rPr>
        <w:t>://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doi</w:t>
      </w:r>
      <w:proofErr w:type="spellEnd"/>
      <w:r w:rsidRPr="00B54341">
        <w:rPr>
          <w:rFonts w:ascii="Arial" w:eastAsia="Times New Roman" w:hAnsi="Arial" w:cs="Arial"/>
          <w:lang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org</w:t>
      </w:r>
      <w:r w:rsidRPr="00B54341">
        <w:rPr>
          <w:rFonts w:ascii="Arial" w:eastAsia="Times New Roman" w:hAnsi="Arial" w:cs="Arial"/>
          <w:lang w:eastAsia="ru-RU"/>
        </w:rPr>
        <w:t>/ 10.17580/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tsm</w:t>
      </w:r>
      <w:proofErr w:type="spellEnd"/>
      <w:r w:rsidRPr="00B54341">
        <w:rPr>
          <w:rFonts w:ascii="Arial" w:eastAsia="Times New Roman" w:hAnsi="Arial" w:cs="Arial"/>
          <w:lang w:eastAsia="ru-RU"/>
        </w:rPr>
        <w:t>.2017.07.07.</w:t>
      </w:r>
    </w:p>
    <w:p w14:paraId="33B91210" w14:textId="0B2E59B9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B54341">
        <w:rPr>
          <w:rFonts w:ascii="Arial" w:eastAsia="Times New Roman" w:hAnsi="Arial" w:cs="Arial"/>
          <w:lang w:val="en-US" w:eastAsia="ru-RU"/>
        </w:rPr>
        <w:t xml:space="preserve">Canda L,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Heput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T, Ardelean E. Methods for recovering precious metals from industrial waste. </w:t>
      </w:r>
      <w:r w:rsidRPr="00B54341">
        <w:rPr>
          <w:rFonts w:ascii="Arial" w:eastAsia="Times New Roman" w:hAnsi="Arial" w:cs="Arial"/>
          <w:i/>
          <w:iCs/>
          <w:lang w:val="en-US" w:eastAsia="ru-RU"/>
        </w:rPr>
        <w:t>In: Materials Science and Engineering: IOP Conference Series</w:t>
      </w:r>
      <w:r w:rsidRPr="00B54341">
        <w:rPr>
          <w:rFonts w:ascii="Arial" w:eastAsia="Times New Roman" w:hAnsi="Arial" w:cs="Arial"/>
          <w:lang w:val="en-US" w:eastAsia="ru-RU"/>
        </w:rPr>
        <w:t xml:space="preserve">. </w:t>
      </w:r>
      <w:proofErr w:type="gramStart"/>
      <w:r w:rsidRPr="00B54341">
        <w:rPr>
          <w:rFonts w:ascii="Arial" w:eastAsia="Times New Roman" w:hAnsi="Arial" w:cs="Arial"/>
          <w:lang w:val="en-US" w:eastAsia="ru-RU"/>
        </w:rPr>
        <w:t>2016;106:012</w:t>
      </w:r>
      <w:proofErr w:type="gramEnd"/>
      <w:r w:rsidR="00990F26" w:rsidRPr="00B54341">
        <w:rPr>
          <w:rFonts w:ascii="Arial" w:eastAsia="Times New Roman" w:hAnsi="Arial" w:cs="Arial"/>
          <w:lang w:val="en-US" w:eastAsia="ru-RU"/>
        </w:rPr>
        <w:t>-</w:t>
      </w:r>
      <w:r w:rsidRPr="00B54341">
        <w:rPr>
          <w:rFonts w:ascii="Arial" w:eastAsia="Times New Roman" w:hAnsi="Arial" w:cs="Arial"/>
          <w:lang w:val="en-US" w:eastAsia="ru-RU"/>
        </w:rPr>
        <w:t>020. Available from: https://iopscience.iop.org/article/10.1088/1757-899X/106/1/012020 [Accessed 22th June 2019]. https://doi.org/10.17580/tsm.2017.07.07.</w:t>
      </w:r>
    </w:p>
    <w:p w14:paraId="5DF6C142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lastRenderedPageBreak/>
        <w:t>СТАТЬЯ ИЗ НЕПЕРЕОДИЧЕСКОГО СБОРНИКА:</w:t>
      </w:r>
    </w:p>
    <w:p w14:paraId="76B770B7" w14:textId="77777777" w:rsidR="002B5C03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B54341">
        <w:rPr>
          <w:rFonts w:ascii="Arial" w:eastAsia="Times New Roman" w:hAnsi="Arial" w:cs="Arial"/>
          <w:lang w:eastAsia="ru-RU"/>
        </w:rPr>
        <w:t xml:space="preserve">Иванов Ф.М. Эффективность использования </w:t>
      </w:r>
      <w:proofErr w:type="spellStart"/>
      <w:r w:rsidRPr="00B54341">
        <w:rPr>
          <w:rFonts w:ascii="Arial" w:eastAsia="Times New Roman" w:hAnsi="Arial" w:cs="Arial"/>
          <w:lang w:eastAsia="ru-RU"/>
        </w:rPr>
        <w:t>суперпластификаторов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 // Бетоны с эффективными модифицирующими добавками: сб. статей / под ред. А</w:t>
      </w:r>
      <w:r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>В</w:t>
      </w:r>
      <w:r w:rsidRPr="00B54341">
        <w:rPr>
          <w:rFonts w:ascii="Arial" w:eastAsia="Times New Roman" w:hAnsi="Arial" w:cs="Arial"/>
          <w:lang w:val="en-US" w:eastAsia="ru-RU"/>
        </w:rPr>
        <w:t xml:space="preserve">. </w:t>
      </w:r>
      <w:r w:rsidRPr="00B54341">
        <w:rPr>
          <w:rFonts w:ascii="Arial" w:eastAsia="Times New Roman" w:hAnsi="Arial" w:cs="Arial"/>
          <w:lang w:eastAsia="ru-RU"/>
        </w:rPr>
        <w:t>Петрова</w:t>
      </w:r>
      <w:r w:rsidRPr="00B54341">
        <w:rPr>
          <w:rFonts w:ascii="Arial" w:eastAsia="Times New Roman" w:hAnsi="Arial" w:cs="Arial"/>
          <w:lang w:val="en-US" w:eastAsia="ru-RU"/>
        </w:rPr>
        <w:t xml:space="preserve">. </w:t>
      </w:r>
      <w:r w:rsidRPr="00B54341">
        <w:rPr>
          <w:rFonts w:ascii="Arial" w:eastAsia="Times New Roman" w:hAnsi="Arial" w:cs="Arial"/>
          <w:lang w:eastAsia="ru-RU"/>
        </w:rPr>
        <w:t>М</w:t>
      </w:r>
      <w:r w:rsidRPr="00B54341">
        <w:rPr>
          <w:rFonts w:ascii="Arial" w:eastAsia="Times New Roman" w:hAnsi="Arial" w:cs="Arial"/>
          <w:lang w:val="en-US" w:eastAsia="ru-RU"/>
        </w:rPr>
        <w:t xml:space="preserve">.: </w:t>
      </w:r>
      <w:proofErr w:type="spellStart"/>
      <w:r w:rsidRPr="00B54341">
        <w:rPr>
          <w:rFonts w:ascii="Arial" w:eastAsia="Times New Roman" w:hAnsi="Arial" w:cs="Arial"/>
          <w:lang w:eastAsia="ru-RU"/>
        </w:rPr>
        <w:t>Изд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>-</w:t>
      </w:r>
      <w:r w:rsidRPr="00B54341">
        <w:rPr>
          <w:rFonts w:ascii="Arial" w:eastAsia="Times New Roman" w:hAnsi="Arial" w:cs="Arial"/>
          <w:lang w:eastAsia="ru-RU"/>
        </w:rPr>
        <w:t>во</w:t>
      </w:r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eastAsia="ru-RU"/>
        </w:rPr>
        <w:t>НИИЖБ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, 1985. </w:t>
      </w:r>
      <w:r w:rsidRPr="00B54341">
        <w:rPr>
          <w:rFonts w:ascii="Arial" w:eastAsia="Times New Roman" w:hAnsi="Arial" w:cs="Arial"/>
          <w:lang w:eastAsia="ru-RU"/>
        </w:rPr>
        <w:t>С</w:t>
      </w:r>
      <w:r w:rsidRPr="00B54341">
        <w:rPr>
          <w:rFonts w:ascii="Arial" w:eastAsia="Times New Roman" w:hAnsi="Arial" w:cs="Arial"/>
          <w:lang w:val="en-US" w:eastAsia="ru-RU"/>
        </w:rPr>
        <w:t>. 3–7.</w:t>
      </w:r>
    </w:p>
    <w:p w14:paraId="5E60EBD3" w14:textId="4298B07D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lang w:val="en-US" w:eastAsia="ru-RU"/>
        </w:rPr>
        <w:t>Ivanov F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 xml:space="preserve">M. Efficiency of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superplastisizers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>’ use. In: Petrov AV (eds.). </w:t>
      </w:r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Betony s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effektivnymi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modifiziruyszimi</w:t>
      </w:r>
      <w:proofErr w:type="spellEnd"/>
      <w:r w:rsidRPr="00B54341">
        <w:rPr>
          <w:rFonts w:ascii="Arial" w:eastAsia="Times New Roman" w:hAnsi="Arial" w:cs="Arial"/>
          <w:i/>
          <w:iCs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dobavkami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 = Concrete with effective modifying additives. Moscow: Research, Design and Technological Institute of Concrete and Reinforced Concrete Named after A.A.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Gvozdev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>; 1985. p.3</w:t>
      </w:r>
      <w:r w:rsidR="00990F26" w:rsidRPr="00B54341">
        <w:rPr>
          <w:rFonts w:ascii="Arial" w:eastAsia="Times New Roman" w:hAnsi="Arial" w:cs="Arial"/>
          <w:lang w:val="en-US" w:eastAsia="ru-RU"/>
        </w:rPr>
        <w:t>-</w:t>
      </w:r>
      <w:r w:rsidRPr="00B54341">
        <w:rPr>
          <w:rFonts w:ascii="Arial" w:eastAsia="Times New Roman" w:hAnsi="Arial" w:cs="Arial"/>
          <w:lang w:val="en-US" w:eastAsia="ru-RU"/>
        </w:rPr>
        <w:t xml:space="preserve">7. </w:t>
      </w:r>
      <w:r w:rsidRPr="00B54341">
        <w:rPr>
          <w:rFonts w:ascii="Arial" w:eastAsia="Times New Roman" w:hAnsi="Arial" w:cs="Arial"/>
          <w:lang w:eastAsia="ru-RU"/>
        </w:rPr>
        <w:t>(</w:t>
      </w:r>
      <w:r w:rsidRPr="00B54341">
        <w:rPr>
          <w:rFonts w:ascii="Arial" w:eastAsia="Times New Roman" w:hAnsi="Arial" w:cs="Arial"/>
          <w:lang w:val="en-US" w:eastAsia="ru-RU"/>
        </w:rPr>
        <w:t>In</w:t>
      </w:r>
      <w:r w:rsidRPr="00B54341">
        <w:rPr>
          <w:rFonts w:ascii="Arial" w:eastAsia="Times New Roman" w:hAnsi="Arial" w:cs="Arial"/>
          <w:lang w:eastAsia="ru-RU"/>
        </w:rPr>
        <w:t xml:space="preserve"> </w:t>
      </w:r>
      <w:r w:rsidRPr="00B54341">
        <w:rPr>
          <w:rFonts w:ascii="Arial" w:eastAsia="Times New Roman" w:hAnsi="Arial" w:cs="Arial"/>
          <w:lang w:val="en-US" w:eastAsia="ru-RU"/>
        </w:rPr>
        <w:t>Russ</w:t>
      </w:r>
      <w:r w:rsidRPr="00B54341">
        <w:rPr>
          <w:rFonts w:ascii="Arial" w:eastAsia="Times New Roman" w:hAnsi="Arial" w:cs="Arial"/>
          <w:lang w:eastAsia="ru-RU"/>
        </w:rPr>
        <w:t>.)</w:t>
      </w:r>
      <w:r w:rsidR="00990F26" w:rsidRPr="00B54341">
        <w:rPr>
          <w:rFonts w:ascii="Arial" w:eastAsia="Times New Roman" w:hAnsi="Arial" w:cs="Arial"/>
          <w:lang w:eastAsia="ru-RU"/>
        </w:rPr>
        <w:t>.</w:t>
      </w:r>
    </w:p>
    <w:p w14:paraId="4743D83E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t>КНИГА, МОНОГРАФИЯ:</w:t>
      </w:r>
    </w:p>
    <w:p w14:paraId="10CB8D28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B54341">
        <w:rPr>
          <w:rFonts w:ascii="Arial" w:eastAsia="Times New Roman" w:hAnsi="Arial" w:cs="Arial"/>
          <w:lang w:eastAsia="ru-RU"/>
        </w:rPr>
        <w:t xml:space="preserve">Шахрай </w:t>
      </w:r>
      <w:proofErr w:type="spellStart"/>
      <w:r w:rsidRPr="00B54341">
        <w:rPr>
          <w:rFonts w:ascii="Arial" w:eastAsia="Times New Roman" w:hAnsi="Arial" w:cs="Arial"/>
          <w:lang w:eastAsia="ru-RU"/>
        </w:rPr>
        <w:t>С.Г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., </w:t>
      </w:r>
      <w:proofErr w:type="spellStart"/>
      <w:r w:rsidRPr="00B54341">
        <w:rPr>
          <w:rFonts w:ascii="Arial" w:eastAsia="Times New Roman" w:hAnsi="Arial" w:cs="Arial"/>
          <w:lang w:eastAsia="ru-RU"/>
        </w:rPr>
        <w:t>Коростовенко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eastAsia="ru-RU"/>
        </w:rPr>
        <w:t>В.В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., </w:t>
      </w:r>
      <w:proofErr w:type="spellStart"/>
      <w:r w:rsidRPr="00B54341">
        <w:rPr>
          <w:rFonts w:ascii="Arial" w:eastAsia="Times New Roman" w:hAnsi="Arial" w:cs="Arial"/>
          <w:lang w:eastAsia="ru-RU"/>
        </w:rPr>
        <w:t>Ребрик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eastAsia="ru-RU"/>
        </w:rPr>
        <w:t>И.И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 Совершенствование систем колокольного </w:t>
      </w:r>
      <w:proofErr w:type="spellStart"/>
      <w:r w:rsidRPr="00B54341">
        <w:rPr>
          <w:rFonts w:ascii="Arial" w:eastAsia="Times New Roman" w:hAnsi="Arial" w:cs="Arial"/>
          <w:lang w:eastAsia="ru-RU"/>
        </w:rPr>
        <w:t>газоотсоса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 на мощных электролизерах Содерберга. Красноярск</w:t>
      </w:r>
      <w:r w:rsidRPr="00B54341">
        <w:rPr>
          <w:rFonts w:ascii="Arial" w:eastAsia="Times New Roman" w:hAnsi="Arial" w:cs="Arial"/>
          <w:lang w:val="en-US" w:eastAsia="ru-RU"/>
        </w:rPr>
        <w:t xml:space="preserve">: </w:t>
      </w:r>
      <w:proofErr w:type="spellStart"/>
      <w:r w:rsidRPr="00B54341">
        <w:rPr>
          <w:rFonts w:ascii="Arial" w:eastAsia="Times New Roman" w:hAnsi="Arial" w:cs="Arial"/>
          <w:lang w:eastAsia="ru-RU"/>
        </w:rPr>
        <w:t>Изд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>-</w:t>
      </w:r>
      <w:r w:rsidRPr="00B54341">
        <w:rPr>
          <w:rFonts w:ascii="Arial" w:eastAsia="Times New Roman" w:hAnsi="Arial" w:cs="Arial"/>
          <w:lang w:eastAsia="ru-RU"/>
        </w:rPr>
        <w:t>во</w:t>
      </w:r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r w:rsidRPr="00B54341">
        <w:rPr>
          <w:rFonts w:ascii="Arial" w:eastAsia="Times New Roman" w:hAnsi="Arial" w:cs="Arial"/>
          <w:lang w:eastAsia="ru-RU"/>
        </w:rPr>
        <w:t>СФУ</w:t>
      </w:r>
      <w:r w:rsidRPr="00B54341">
        <w:rPr>
          <w:rFonts w:ascii="Arial" w:eastAsia="Times New Roman" w:hAnsi="Arial" w:cs="Arial"/>
          <w:lang w:val="en-US" w:eastAsia="ru-RU"/>
        </w:rPr>
        <w:t xml:space="preserve">, 2010. 145 </w:t>
      </w:r>
      <w:r w:rsidRPr="00B54341">
        <w:rPr>
          <w:rFonts w:ascii="Arial" w:eastAsia="Times New Roman" w:hAnsi="Arial" w:cs="Arial"/>
          <w:lang w:eastAsia="ru-RU"/>
        </w:rPr>
        <w:t>с</w:t>
      </w:r>
      <w:r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br/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Shakhrai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S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G</w:t>
      </w:r>
      <w:proofErr w:type="spellEnd"/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 xml:space="preserve">,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Korostovenko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V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V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 xml:space="preserve">,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Rebrik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I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I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>. </w:t>
      </w:r>
      <w:r w:rsidRPr="00B54341">
        <w:rPr>
          <w:rFonts w:ascii="Arial" w:eastAsia="Times New Roman" w:hAnsi="Arial" w:cs="Arial"/>
          <w:i/>
          <w:iCs/>
          <w:lang w:val="en-US" w:eastAsia="ru-RU"/>
        </w:rPr>
        <w:t>Improving bell gas pump systems on powerful Søderberg cells</w:t>
      </w:r>
      <w:r w:rsidRPr="00B54341">
        <w:rPr>
          <w:rFonts w:ascii="Arial" w:eastAsia="Times New Roman" w:hAnsi="Arial" w:cs="Arial"/>
          <w:lang w:val="en-US" w:eastAsia="ru-RU"/>
        </w:rPr>
        <w:t>. Krasnoyarsk: Siberian federal University; 2010. 145 p. (In</w:t>
      </w:r>
      <w:r w:rsidR="00990F26" w:rsidRPr="00B54341">
        <w:rPr>
          <w:rFonts w:ascii="Arial" w:eastAsia="Times New Roman" w:hAnsi="Arial" w:cs="Arial"/>
          <w:lang w:val="en-US" w:eastAsia="ru-RU"/>
        </w:rPr>
        <w:t> </w:t>
      </w:r>
      <w:r w:rsidRPr="00B54341">
        <w:rPr>
          <w:rFonts w:ascii="Arial" w:eastAsia="Times New Roman" w:hAnsi="Arial" w:cs="Arial"/>
          <w:lang w:val="en-US" w:eastAsia="ru-RU"/>
        </w:rPr>
        <w:t>Russ.)</w:t>
      </w:r>
    </w:p>
    <w:p w14:paraId="6BF2E7B5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t>ЭЛЕКТРОННАЯ</w:t>
      </w:r>
      <w:r w:rsidRPr="00B54341">
        <w:rPr>
          <w:rFonts w:ascii="Arial" w:eastAsia="Times New Roman" w:hAnsi="Arial" w:cs="Arial"/>
          <w:b/>
          <w:bCs/>
          <w:lang w:val="en-US" w:eastAsia="ru-RU"/>
        </w:rPr>
        <w:t> </w:t>
      </w:r>
      <w:r w:rsidRPr="00B54341">
        <w:rPr>
          <w:rFonts w:ascii="Arial" w:eastAsia="Times New Roman" w:hAnsi="Arial" w:cs="Arial"/>
          <w:b/>
          <w:bCs/>
          <w:lang w:eastAsia="ru-RU"/>
        </w:rPr>
        <w:t>КНИГА</w:t>
      </w:r>
      <w:r w:rsidRPr="00B54341">
        <w:rPr>
          <w:rFonts w:ascii="Arial" w:eastAsia="Times New Roman" w:hAnsi="Arial" w:cs="Arial"/>
          <w:b/>
          <w:bCs/>
          <w:lang w:val="en-US" w:eastAsia="ru-RU"/>
        </w:rPr>
        <w:t>:</w:t>
      </w:r>
    </w:p>
    <w:p w14:paraId="60B00316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lang w:eastAsia="ru-RU"/>
        </w:rPr>
        <w:t>Захаров</w:t>
      </w:r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r w:rsidRPr="00B54341">
        <w:rPr>
          <w:rFonts w:ascii="Arial" w:eastAsia="Times New Roman" w:hAnsi="Arial" w:cs="Arial"/>
          <w:lang w:eastAsia="ru-RU"/>
        </w:rPr>
        <w:t>А</w:t>
      </w:r>
      <w:r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>И</w:t>
      </w:r>
      <w:r w:rsidRPr="00B54341">
        <w:rPr>
          <w:rFonts w:ascii="Arial" w:eastAsia="Times New Roman" w:hAnsi="Arial" w:cs="Arial"/>
          <w:lang w:val="en-US" w:eastAsia="ru-RU"/>
        </w:rPr>
        <w:t xml:space="preserve">., </w:t>
      </w:r>
      <w:r w:rsidRPr="00B54341">
        <w:rPr>
          <w:rFonts w:ascii="Arial" w:eastAsia="Times New Roman" w:hAnsi="Arial" w:cs="Arial"/>
          <w:lang w:eastAsia="ru-RU"/>
        </w:rPr>
        <w:t>Яковлев</w:t>
      </w:r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r w:rsidRPr="00B54341">
        <w:rPr>
          <w:rFonts w:ascii="Arial" w:eastAsia="Times New Roman" w:hAnsi="Arial" w:cs="Arial"/>
          <w:lang w:eastAsia="ru-RU"/>
        </w:rPr>
        <w:t>О</w:t>
      </w:r>
      <w:r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>И</w:t>
      </w:r>
      <w:r w:rsidRPr="00B54341">
        <w:rPr>
          <w:rFonts w:ascii="Arial" w:eastAsia="Times New Roman" w:hAnsi="Arial" w:cs="Arial"/>
          <w:lang w:val="en-US" w:eastAsia="ru-RU"/>
        </w:rPr>
        <w:t xml:space="preserve">., </w:t>
      </w:r>
      <w:r w:rsidRPr="00B54341">
        <w:rPr>
          <w:rFonts w:ascii="Arial" w:eastAsia="Times New Roman" w:hAnsi="Arial" w:cs="Arial"/>
          <w:lang w:eastAsia="ru-RU"/>
        </w:rPr>
        <w:t>Смирнов</w:t>
      </w:r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r w:rsidRPr="00B54341">
        <w:rPr>
          <w:rFonts w:ascii="Arial" w:eastAsia="Times New Roman" w:hAnsi="Arial" w:cs="Arial"/>
          <w:lang w:eastAsia="ru-RU"/>
        </w:rPr>
        <w:t>В</w:t>
      </w:r>
      <w:r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eastAsia="ru-RU"/>
        </w:rPr>
        <w:t>М</w:t>
      </w:r>
      <w:r w:rsidRPr="00B54341">
        <w:rPr>
          <w:rFonts w:ascii="Arial" w:eastAsia="Times New Roman" w:hAnsi="Arial" w:cs="Arial"/>
          <w:lang w:val="en-US" w:eastAsia="ru-RU"/>
        </w:rPr>
        <w:t xml:space="preserve">. </w:t>
      </w:r>
      <w:r w:rsidRPr="00B54341">
        <w:rPr>
          <w:rFonts w:ascii="Arial" w:eastAsia="Times New Roman" w:hAnsi="Arial" w:cs="Arial"/>
          <w:lang w:eastAsia="ru-RU"/>
        </w:rPr>
        <w:t>Спутниковый</w:t>
      </w:r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r w:rsidRPr="00B54341">
        <w:rPr>
          <w:rFonts w:ascii="Arial" w:eastAsia="Times New Roman" w:hAnsi="Arial" w:cs="Arial"/>
          <w:lang w:eastAsia="ru-RU"/>
        </w:rPr>
        <w:t>мониторинг</w:t>
      </w:r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r w:rsidRPr="00B54341">
        <w:rPr>
          <w:rFonts w:ascii="Arial" w:eastAsia="Times New Roman" w:hAnsi="Arial" w:cs="Arial"/>
          <w:lang w:eastAsia="ru-RU"/>
        </w:rPr>
        <w:t>Земли</w:t>
      </w:r>
      <w:r w:rsidRPr="00B54341">
        <w:rPr>
          <w:rFonts w:ascii="Arial" w:eastAsia="Times New Roman" w:hAnsi="Arial" w:cs="Arial"/>
          <w:lang w:val="en-US" w:eastAsia="ru-RU"/>
        </w:rPr>
        <w:t xml:space="preserve">: </w:t>
      </w:r>
      <w:r w:rsidRPr="00B54341">
        <w:rPr>
          <w:rFonts w:ascii="Arial" w:eastAsia="Times New Roman" w:hAnsi="Arial" w:cs="Arial"/>
          <w:lang w:eastAsia="ru-RU"/>
        </w:rPr>
        <w:t>Радиолокационное</w:t>
      </w:r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r w:rsidRPr="00B54341">
        <w:rPr>
          <w:rFonts w:ascii="Arial" w:eastAsia="Times New Roman" w:hAnsi="Arial" w:cs="Arial"/>
          <w:lang w:eastAsia="ru-RU"/>
        </w:rPr>
        <w:t>зондирование</w:t>
      </w:r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r w:rsidRPr="00B54341">
        <w:rPr>
          <w:rFonts w:ascii="Arial" w:eastAsia="Times New Roman" w:hAnsi="Arial" w:cs="Arial"/>
          <w:lang w:eastAsia="ru-RU"/>
        </w:rPr>
        <w:t>поверхности</w:t>
      </w:r>
      <w:r w:rsidRPr="00B54341">
        <w:rPr>
          <w:rFonts w:ascii="Arial" w:eastAsia="Times New Roman" w:hAnsi="Arial" w:cs="Arial"/>
          <w:lang w:val="en-US" w:eastAsia="ru-RU"/>
        </w:rPr>
        <w:t xml:space="preserve">: </w:t>
      </w:r>
      <w:r w:rsidRPr="00B54341">
        <w:rPr>
          <w:rFonts w:ascii="Arial" w:eastAsia="Times New Roman" w:hAnsi="Arial" w:cs="Arial"/>
          <w:lang w:eastAsia="ru-RU"/>
        </w:rPr>
        <w:t>монография</w:t>
      </w:r>
      <w:r w:rsidRPr="00B54341">
        <w:rPr>
          <w:rFonts w:ascii="Arial" w:eastAsia="Times New Roman" w:hAnsi="Arial" w:cs="Arial"/>
          <w:lang w:val="en-US" w:eastAsia="ru-RU"/>
        </w:rPr>
        <w:t xml:space="preserve">. </w:t>
      </w:r>
      <w:r w:rsidRPr="00B54341">
        <w:rPr>
          <w:rFonts w:ascii="Arial" w:eastAsia="Times New Roman" w:hAnsi="Arial" w:cs="Arial"/>
          <w:lang w:eastAsia="ru-RU"/>
        </w:rPr>
        <w:t>М.: КРАСАНД, 2012. 248 с. [Электронный ресурс]. URL: https://nashol.com/2017112597652/sputnikovii-monitoring-zemli-radiolokacionnoe-zondirovanie-poverhnosti-zaharov-a-i-yakovlev-o-i-smirnov-v-m-2012.html (12.05.2019).</w:t>
      </w:r>
      <w:r w:rsidRPr="00B54341">
        <w:rPr>
          <w:rFonts w:ascii="Arial" w:eastAsia="Times New Roman" w:hAnsi="Arial" w:cs="Arial"/>
          <w:lang w:eastAsia="ru-RU"/>
        </w:rPr>
        <w:br/>
      </w:r>
      <w:r w:rsidRPr="00B54341">
        <w:rPr>
          <w:rFonts w:ascii="Arial" w:eastAsia="Times New Roman" w:hAnsi="Arial" w:cs="Arial"/>
          <w:lang w:val="en-US" w:eastAsia="ru-RU"/>
        </w:rPr>
        <w:t>Zakharov A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I., Yakovlev O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I., Smirnov V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M. </w:t>
      </w:r>
      <w:r w:rsidRPr="00B54341">
        <w:rPr>
          <w:rFonts w:ascii="Arial" w:eastAsia="Times New Roman" w:hAnsi="Arial" w:cs="Arial"/>
          <w:i/>
          <w:iCs/>
          <w:lang w:val="en-US" w:eastAsia="ru-RU"/>
        </w:rPr>
        <w:t>Satellite monitoring of the Earth: Radar probing of the surface</w:t>
      </w:r>
      <w:r w:rsidRPr="00B54341">
        <w:rPr>
          <w:rFonts w:ascii="Arial" w:eastAsia="Times New Roman" w:hAnsi="Arial" w:cs="Arial"/>
          <w:lang w:val="en-US" w:eastAsia="ru-RU"/>
        </w:rPr>
        <w:t xml:space="preserve">. Moscow: KRASAND; 2012. 248 p. Available from: https://nashol.com/2017112597652/sputnikovii-monitoring-zemli-radiolokacionnoe-zondirovanie-poverhnosti-zaharov-a-i-yakovlev-o-i-smirnov-v-m-2012.html [Accessed 12th May 2019]. </w:t>
      </w:r>
      <w:r w:rsidRPr="00B54341">
        <w:rPr>
          <w:rFonts w:ascii="Arial" w:eastAsia="Times New Roman" w:hAnsi="Arial" w:cs="Arial"/>
          <w:lang w:eastAsia="ru-RU"/>
        </w:rPr>
        <w:t xml:space="preserve">(In </w:t>
      </w:r>
      <w:proofErr w:type="spellStart"/>
      <w:r w:rsidRPr="00B54341">
        <w:rPr>
          <w:rFonts w:ascii="Arial" w:eastAsia="Times New Roman" w:hAnsi="Arial" w:cs="Arial"/>
          <w:lang w:eastAsia="ru-RU"/>
        </w:rPr>
        <w:t>Russ</w:t>
      </w:r>
      <w:proofErr w:type="spellEnd"/>
      <w:r w:rsidRPr="00B54341">
        <w:rPr>
          <w:rFonts w:ascii="Arial" w:eastAsia="Times New Roman" w:hAnsi="Arial" w:cs="Arial"/>
          <w:lang w:eastAsia="ru-RU"/>
        </w:rPr>
        <w:t>.)</w:t>
      </w:r>
      <w:r w:rsidR="00990F26" w:rsidRPr="00B54341">
        <w:rPr>
          <w:rFonts w:ascii="Arial" w:eastAsia="Times New Roman" w:hAnsi="Arial" w:cs="Arial"/>
          <w:lang w:eastAsia="ru-RU"/>
        </w:rPr>
        <w:t>.</w:t>
      </w:r>
    </w:p>
    <w:p w14:paraId="5B735867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t>ИНТЕРНЕТ-РЕСУРС:</w:t>
      </w:r>
    </w:p>
    <w:p w14:paraId="73135975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lang w:eastAsia="ru-RU"/>
        </w:rPr>
        <w:t>Нечаев А.Г. Гидроизоляционные материалы, ремонтные составы и материалы специального назначения // ООО «</w:t>
      </w:r>
      <w:proofErr w:type="spellStart"/>
      <w:r w:rsidRPr="00B54341">
        <w:rPr>
          <w:rFonts w:ascii="Arial" w:eastAsia="Times New Roman" w:hAnsi="Arial" w:cs="Arial"/>
          <w:lang w:eastAsia="ru-RU"/>
        </w:rPr>
        <w:t>НеваАкваСтоп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» [Электронный ресурс]. </w:t>
      </w:r>
      <w:r w:rsidRPr="00B54341">
        <w:rPr>
          <w:rFonts w:ascii="Arial" w:eastAsia="Times New Roman" w:hAnsi="Arial" w:cs="Arial"/>
          <w:lang w:val="en-US" w:eastAsia="ru-RU"/>
        </w:rPr>
        <w:t>URL: http://nevaaquastop.ru (10.09.2018).</w:t>
      </w:r>
      <w:r w:rsidRPr="00B54341">
        <w:rPr>
          <w:rFonts w:ascii="Arial" w:eastAsia="Times New Roman" w:hAnsi="Arial" w:cs="Arial"/>
          <w:lang w:val="en-US" w:eastAsia="ru-RU"/>
        </w:rPr>
        <w:br/>
        <w:t>Nechaev A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G. Waterproofing materials, repair compounds and special purpose materials. </w:t>
      </w:r>
      <w:r w:rsidRPr="00B54341">
        <w:rPr>
          <w:rFonts w:ascii="Arial" w:eastAsia="Times New Roman" w:hAnsi="Arial" w:cs="Arial"/>
          <w:i/>
          <w:iCs/>
          <w:lang w:val="en-US" w:eastAsia="ru-RU"/>
        </w:rPr>
        <w:t>OOO “</w:t>
      </w:r>
      <w:proofErr w:type="spellStart"/>
      <w:r w:rsidRPr="00B54341">
        <w:rPr>
          <w:rFonts w:ascii="Arial" w:eastAsia="Times New Roman" w:hAnsi="Arial" w:cs="Arial"/>
          <w:i/>
          <w:iCs/>
          <w:lang w:val="en-US" w:eastAsia="ru-RU"/>
        </w:rPr>
        <w:t>NevaAkvaStop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”. </w:t>
      </w:r>
      <w:r w:rsidRPr="00B54341">
        <w:rPr>
          <w:rFonts w:ascii="Arial" w:eastAsia="Times New Roman" w:hAnsi="Arial" w:cs="Arial"/>
          <w:lang w:eastAsia="ru-RU"/>
        </w:rPr>
        <w:t>А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vailable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from: http://nevaaquastop.ru [Accessed 10th September 2018]. </w:t>
      </w:r>
      <w:r w:rsidRPr="00B54341">
        <w:rPr>
          <w:rFonts w:ascii="Arial" w:eastAsia="Times New Roman" w:hAnsi="Arial" w:cs="Arial"/>
          <w:lang w:eastAsia="ru-RU"/>
        </w:rPr>
        <w:t xml:space="preserve">(In </w:t>
      </w:r>
      <w:proofErr w:type="spellStart"/>
      <w:r w:rsidRPr="00B54341">
        <w:rPr>
          <w:rFonts w:ascii="Arial" w:eastAsia="Times New Roman" w:hAnsi="Arial" w:cs="Arial"/>
          <w:lang w:eastAsia="ru-RU"/>
        </w:rPr>
        <w:t>Russ</w:t>
      </w:r>
      <w:proofErr w:type="spellEnd"/>
      <w:r w:rsidRPr="00B54341">
        <w:rPr>
          <w:rFonts w:ascii="Arial" w:eastAsia="Times New Roman" w:hAnsi="Arial" w:cs="Arial"/>
          <w:lang w:eastAsia="ru-RU"/>
        </w:rPr>
        <w:t>.)</w:t>
      </w:r>
      <w:r w:rsidR="00990F26" w:rsidRPr="00B54341">
        <w:rPr>
          <w:rFonts w:ascii="Arial" w:eastAsia="Times New Roman" w:hAnsi="Arial" w:cs="Arial"/>
          <w:lang w:eastAsia="ru-RU"/>
        </w:rPr>
        <w:t>.</w:t>
      </w:r>
    </w:p>
    <w:p w14:paraId="485BC8E0" w14:textId="77777777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54341">
        <w:rPr>
          <w:rFonts w:ascii="Arial" w:eastAsia="Times New Roman" w:hAnsi="Arial" w:cs="Arial"/>
          <w:b/>
          <w:bCs/>
          <w:lang w:eastAsia="ru-RU"/>
        </w:rPr>
        <w:t>ПАТЕНТ:</w:t>
      </w:r>
    </w:p>
    <w:p w14:paraId="53EEFE5E" w14:textId="77777777" w:rsidR="002B5C03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B54341">
        <w:rPr>
          <w:rFonts w:ascii="Arial" w:eastAsia="Times New Roman" w:hAnsi="Arial" w:cs="Arial"/>
          <w:lang w:eastAsia="ru-RU"/>
        </w:rPr>
        <w:t xml:space="preserve">Пат. № 2667658, Российская Федерация, G05B19/4103, A47L 15/46. Многокоординатный цифровой интерполятор / </w:t>
      </w:r>
      <w:proofErr w:type="spellStart"/>
      <w:proofErr w:type="gramStart"/>
      <w:r w:rsidRPr="00B54341">
        <w:rPr>
          <w:rFonts w:ascii="Arial" w:eastAsia="Times New Roman" w:hAnsi="Arial" w:cs="Arial"/>
          <w:lang w:eastAsia="ru-RU"/>
        </w:rPr>
        <w:t>И.Н</w:t>
      </w:r>
      <w:proofErr w:type="spellEnd"/>
      <w:proofErr w:type="gramEnd"/>
      <w:r w:rsidRPr="00B5434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eastAsia="ru-RU"/>
        </w:rPr>
        <w:t>Булатникова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B54341">
        <w:rPr>
          <w:rFonts w:ascii="Arial" w:eastAsia="Times New Roman" w:hAnsi="Arial" w:cs="Arial"/>
          <w:lang w:eastAsia="ru-RU"/>
        </w:rPr>
        <w:t>Н.Н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 </w:t>
      </w:r>
      <w:proofErr w:type="spellStart"/>
      <w:r w:rsidRPr="00B54341">
        <w:rPr>
          <w:rFonts w:ascii="Arial" w:eastAsia="Times New Roman" w:hAnsi="Arial" w:cs="Arial"/>
          <w:lang w:eastAsia="ru-RU"/>
        </w:rPr>
        <w:t>Гершунина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; заявитель и патентообладатель Кубанский государственный технологический университет. </w:t>
      </w:r>
      <w:proofErr w:type="spellStart"/>
      <w:r w:rsidRPr="00B54341">
        <w:rPr>
          <w:rFonts w:ascii="Arial" w:eastAsia="Times New Roman" w:hAnsi="Arial" w:cs="Arial"/>
          <w:lang w:eastAsia="ru-RU"/>
        </w:rPr>
        <w:t>Заявл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. 03.10.2017; </w:t>
      </w:r>
      <w:proofErr w:type="spellStart"/>
      <w:r w:rsidRPr="00B54341">
        <w:rPr>
          <w:rFonts w:ascii="Arial" w:eastAsia="Times New Roman" w:hAnsi="Arial" w:cs="Arial"/>
          <w:lang w:eastAsia="ru-RU"/>
        </w:rPr>
        <w:t>опубл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. 21.09.2018. </w:t>
      </w:r>
      <w:proofErr w:type="spellStart"/>
      <w:r w:rsidRPr="00B54341">
        <w:rPr>
          <w:rFonts w:ascii="Arial" w:eastAsia="Times New Roman" w:hAnsi="Arial" w:cs="Arial"/>
          <w:lang w:eastAsia="ru-RU"/>
        </w:rPr>
        <w:t>Бюл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>. №</w:t>
      </w:r>
      <w:r w:rsidR="00990F26" w:rsidRPr="00B54341">
        <w:rPr>
          <w:rFonts w:ascii="Arial" w:eastAsia="Times New Roman" w:hAnsi="Arial" w:cs="Arial"/>
          <w:lang w:val="en-US" w:eastAsia="ru-RU"/>
        </w:rPr>
        <w:t> </w:t>
      </w:r>
      <w:r w:rsidRPr="00B54341">
        <w:rPr>
          <w:rFonts w:ascii="Arial" w:eastAsia="Times New Roman" w:hAnsi="Arial" w:cs="Arial"/>
          <w:lang w:val="en-US" w:eastAsia="ru-RU"/>
        </w:rPr>
        <w:t>27.</w:t>
      </w:r>
      <w:r w:rsidR="00990F26" w:rsidRPr="00B54341">
        <w:rPr>
          <w:rFonts w:ascii="Arial" w:eastAsia="Times New Roman" w:hAnsi="Arial" w:cs="Arial"/>
          <w:lang w:val="en-US" w:eastAsia="ru-RU"/>
        </w:rPr>
        <w:t xml:space="preserve"> 3 </w:t>
      </w:r>
      <w:r w:rsidR="00990F26" w:rsidRPr="00B54341">
        <w:rPr>
          <w:rFonts w:ascii="Arial" w:eastAsia="Times New Roman" w:hAnsi="Arial" w:cs="Arial"/>
          <w:lang w:eastAsia="ru-RU"/>
        </w:rPr>
        <w:t>с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</w:p>
    <w:p w14:paraId="04361E75" w14:textId="2CAF1615" w:rsidR="00AD0F08" w:rsidRPr="00B54341" w:rsidRDefault="00AD0F08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B54341">
        <w:rPr>
          <w:rFonts w:ascii="Arial" w:eastAsia="Times New Roman" w:hAnsi="Arial" w:cs="Arial"/>
          <w:lang w:val="en-US" w:eastAsia="ru-RU"/>
        </w:rPr>
        <w:t>Bulatnikova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I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N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, </w:t>
      </w:r>
      <w:proofErr w:type="spellStart"/>
      <w:r w:rsidRPr="00B54341">
        <w:rPr>
          <w:rFonts w:ascii="Arial" w:eastAsia="Times New Roman" w:hAnsi="Arial" w:cs="Arial"/>
          <w:lang w:val="en-US" w:eastAsia="ru-RU"/>
        </w:rPr>
        <w:t>Gershunina</w:t>
      </w:r>
      <w:proofErr w:type="spellEnd"/>
      <w:r w:rsidRPr="00B54341">
        <w:rPr>
          <w:rFonts w:ascii="Arial" w:eastAsia="Times New Roman" w:hAnsi="Arial" w:cs="Arial"/>
          <w:lang w:val="en-US" w:eastAsia="ru-RU"/>
        </w:rPr>
        <w:t xml:space="preserve"> N</w:t>
      </w:r>
      <w:r w:rsidR="00990F26" w:rsidRPr="00B54341">
        <w:rPr>
          <w:rFonts w:ascii="Arial" w:eastAsia="Times New Roman" w:hAnsi="Arial" w:cs="Arial"/>
          <w:lang w:val="en-US" w:eastAsia="ru-RU"/>
        </w:rPr>
        <w:t>.</w:t>
      </w:r>
      <w:r w:rsidRPr="00B54341">
        <w:rPr>
          <w:rFonts w:ascii="Arial" w:eastAsia="Times New Roman" w:hAnsi="Arial" w:cs="Arial"/>
          <w:lang w:val="en-US" w:eastAsia="ru-RU"/>
        </w:rPr>
        <w:t>N. </w:t>
      </w:r>
      <w:r w:rsidRPr="00B54341">
        <w:rPr>
          <w:rFonts w:ascii="Arial" w:eastAsia="Times New Roman" w:hAnsi="Arial" w:cs="Arial"/>
          <w:i/>
          <w:iCs/>
          <w:lang w:val="en-US" w:eastAsia="ru-RU"/>
        </w:rPr>
        <w:t>Multi-coordinate digital interpolator</w:t>
      </w:r>
      <w:r w:rsidRPr="00B54341">
        <w:rPr>
          <w:rFonts w:ascii="Arial" w:eastAsia="Times New Roman" w:hAnsi="Arial" w:cs="Arial"/>
          <w:lang w:val="en-US" w:eastAsia="ru-RU"/>
        </w:rPr>
        <w:t xml:space="preserve">. </w:t>
      </w:r>
      <w:proofErr w:type="spellStart"/>
      <w:r w:rsidRPr="00B54341">
        <w:rPr>
          <w:rFonts w:ascii="Arial" w:eastAsia="Times New Roman" w:hAnsi="Arial" w:cs="Arial"/>
          <w:lang w:eastAsia="ru-RU"/>
        </w:rPr>
        <w:t>Patent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54341">
        <w:rPr>
          <w:rFonts w:ascii="Arial" w:eastAsia="Times New Roman" w:hAnsi="Arial" w:cs="Arial"/>
          <w:lang w:eastAsia="ru-RU"/>
        </w:rPr>
        <w:t>RF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B54341">
        <w:rPr>
          <w:rFonts w:ascii="Arial" w:eastAsia="Times New Roman" w:hAnsi="Arial" w:cs="Arial"/>
          <w:lang w:eastAsia="ru-RU"/>
        </w:rPr>
        <w:t>no</w:t>
      </w:r>
      <w:proofErr w:type="spellEnd"/>
      <w:r w:rsidRPr="00B54341">
        <w:rPr>
          <w:rFonts w:ascii="Arial" w:eastAsia="Times New Roman" w:hAnsi="Arial" w:cs="Arial"/>
          <w:lang w:eastAsia="ru-RU"/>
        </w:rPr>
        <w:t xml:space="preserve">. 266765; 2017. (In </w:t>
      </w:r>
      <w:proofErr w:type="spellStart"/>
      <w:r w:rsidRPr="00B54341">
        <w:rPr>
          <w:rFonts w:ascii="Arial" w:eastAsia="Times New Roman" w:hAnsi="Arial" w:cs="Arial"/>
          <w:lang w:eastAsia="ru-RU"/>
        </w:rPr>
        <w:t>Russ</w:t>
      </w:r>
      <w:proofErr w:type="spellEnd"/>
      <w:r w:rsidRPr="00B54341">
        <w:rPr>
          <w:rFonts w:ascii="Arial" w:eastAsia="Times New Roman" w:hAnsi="Arial" w:cs="Arial"/>
          <w:lang w:eastAsia="ru-RU"/>
        </w:rPr>
        <w:t>.)</w:t>
      </w:r>
    </w:p>
    <w:p w14:paraId="17DC5FE5" w14:textId="77777777" w:rsidR="007132EE" w:rsidRPr="00B54341" w:rsidRDefault="007132EE" w:rsidP="007C1CF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ru-RU"/>
        </w:rPr>
      </w:pPr>
    </w:p>
    <w:sectPr w:rsidR="007132EE" w:rsidRPr="00B54341" w:rsidSect="00A73F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EC5"/>
    <w:multiLevelType w:val="multilevel"/>
    <w:tmpl w:val="E444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52967"/>
    <w:multiLevelType w:val="multilevel"/>
    <w:tmpl w:val="2DA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E76C8"/>
    <w:multiLevelType w:val="multilevel"/>
    <w:tmpl w:val="4AD0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11CF6"/>
    <w:multiLevelType w:val="multilevel"/>
    <w:tmpl w:val="81E6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00E63"/>
    <w:multiLevelType w:val="multilevel"/>
    <w:tmpl w:val="4878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C71FE"/>
    <w:multiLevelType w:val="multilevel"/>
    <w:tmpl w:val="F50A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0758C"/>
    <w:multiLevelType w:val="multilevel"/>
    <w:tmpl w:val="7F3E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004371">
    <w:abstractNumId w:val="1"/>
  </w:num>
  <w:num w:numId="2" w16cid:durableId="1688868962">
    <w:abstractNumId w:val="5"/>
  </w:num>
  <w:num w:numId="3" w16cid:durableId="833691492">
    <w:abstractNumId w:val="0"/>
  </w:num>
  <w:num w:numId="4" w16cid:durableId="1402020491">
    <w:abstractNumId w:val="4"/>
  </w:num>
  <w:num w:numId="5" w16cid:durableId="399317">
    <w:abstractNumId w:val="6"/>
  </w:num>
  <w:num w:numId="6" w16cid:durableId="1315177740">
    <w:abstractNumId w:val="3"/>
  </w:num>
  <w:num w:numId="7" w16cid:durableId="123419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D4"/>
    <w:rsid w:val="00185E4C"/>
    <w:rsid w:val="002405FB"/>
    <w:rsid w:val="002A0540"/>
    <w:rsid w:val="002B5C03"/>
    <w:rsid w:val="0033064A"/>
    <w:rsid w:val="003D2D23"/>
    <w:rsid w:val="00476FD4"/>
    <w:rsid w:val="004C56CC"/>
    <w:rsid w:val="004E222D"/>
    <w:rsid w:val="005A420E"/>
    <w:rsid w:val="007132EE"/>
    <w:rsid w:val="00722020"/>
    <w:rsid w:val="007C1CFA"/>
    <w:rsid w:val="009106F0"/>
    <w:rsid w:val="00990F26"/>
    <w:rsid w:val="00A2306E"/>
    <w:rsid w:val="00A711F0"/>
    <w:rsid w:val="00A73FA0"/>
    <w:rsid w:val="00AD0F08"/>
    <w:rsid w:val="00B54341"/>
    <w:rsid w:val="00BB1EC4"/>
    <w:rsid w:val="00CA503C"/>
    <w:rsid w:val="00DB549D"/>
    <w:rsid w:val="00DC0618"/>
    <w:rsid w:val="00DF468F"/>
    <w:rsid w:val="00E0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68B5"/>
  <w15:docId w15:val="{012214B4-C76C-4FE9-802F-27A9C9DE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202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3306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33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7C1CF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2B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B5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 Ирина Николаевна</dc:creator>
  <cp:keywords/>
  <dc:description/>
  <cp:lastModifiedBy>Ольга</cp:lastModifiedBy>
  <cp:revision>2</cp:revision>
  <dcterms:created xsi:type="dcterms:W3CDTF">2023-10-11T04:13:00Z</dcterms:created>
  <dcterms:modified xsi:type="dcterms:W3CDTF">2023-10-11T04:13:00Z</dcterms:modified>
</cp:coreProperties>
</file>